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DFDE9" w14:textId="6CE4AFE3" w:rsidR="007F2A5B" w:rsidRDefault="00B657AB">
      <w:r>
        <w:rPr>
          <w:noProof/>
        </w:rPr>
        <w:drawing>
          <wp:inline distT="0" distB="0" distL="0" distR="0" wp14:anchorId="60A22F21" wp14:editId="15335230">
            <wp:extent cx="5760085" cy="1630045"/>
            <wp:effectExtent l="0" t="0" r="5715" b="0"/>
            <wp:docPr id="1934406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06197" name="Picture 19344061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93C8" w14:textId="77777777" w:rsidR="007F2A5B" w:rsidRDefault="007F2A5B">
      <w:pPr>
        <w:rPr>
          <w:color w:val="000000"/>
        </w:rPr>
      </w:pPr>
    </w:p>
    <w:p w14:paraId="651F6ECF" w14:textId="5CB72F3B" w:rsidR="007F2A5B" w:rsidRPr="00B657AB" w:rsidRDefault="00B657AB" w:rsidP="00B657AB">
      <w:pPr>
        <w:spacing w:line="276" w:lineRule="auto"/>
        <w:rPr>
          <w:rFonts w:ascii="Arial" w:hAnsi="Arial" w:cs="Arial"/>
          <w:sz w:val="28"/>
          <w:szCs w:val="28"/>
          <w:lang w:val="lv-LV"/>
        </w:rPr>
      </w:pPr>
      <w:r w:rsidRPr="00B657AB">
        <w:rPr>
          <w:rFonts w:ascii="Arial" w:hAnsi="Arial" w:cs="Arial"/>
          <w:sz w:val="28"/>
          <w:szCs w:val="28"/>
        </w:rPr>
        <w:t xml:space="preserve">Не откладывай покупку – выбирай </w:t>
      </w:r>
      <w:proofErr w:type="spellStart"/>
      <w:r w:rsidRPr="00B657AB">
        <w:rPr>
          <w:rFonts w:ascii="Arial" w:hAnsi="Arial" w:cs="Arial"/>
          <w:sz w:val="28"/>
          <w:szCs w:val="28"/>
        </w:rPr>
        <w:t>Inbank</w:t>
      </w:r>
      <w:proofErr w:type="spellEnd"/>
      <w:r w:rsidRPr="00B657AB">
        <w:rPr>
          <w:rFonts w:ascii="Arial" w:hAnsi="Arial" w:cs="Arial"/>
          <w:sz w:val="28"/>
          <w:szCs w:val="28"/>
        </w:rPr>
        <w:t xml:space="preserve"> и плати частями!</w:t>
      </w:r>
    </w:p>
    <w:p w14:paraId="39282B07" w14:textId="77777777" w:rsidR="00B657AB" w:rsidRPr="00B657AB" w:rsidRDefault="00B657AB" w:rsidP="00B657AB">
      <w:pPr>
        <w:spacing w:line="276" w:lineRule="auto"/>
        <w:rPr>
          <w:rFonts w:ascii="Arial" w:eastAsia="Arial" w:hAnsi="Arial" w:cs="Arial"/>
          <w:lang w:val="lv-LV"/>
        </w:rPr>
      </w:pPr>
    </w:p>
    <w:p w14:paraId="05C4B5FE" w14:textId="16384682" w:rsidR="007F2A5B" w:rsidRDefault="00B657AB">
      <w:pPr>
        <w:spacing w:line="276" w:lineRule="auto"/>
        <w:rPr>
          <w:rFonts w:ascii="Arial" w:hAnsi="Arial" w:cs="Arial"/>
          <w:lang w:val="lv-LV"/>
        </w:rPr>
      </w:pPr>
      <w:r w:rsidRPr="00B657AB">
        <w:rPr>
          <w:rFonts w:ascii="Arial" w:hAnsi="Arial" w:cs="Arial"/>
        </w:rPr>
        <w:t xml:space="preserve">В сотрудничестве с </w:t>
      </w:r>
      <w:proofErr w:type="spellStart"/>
      <w:r w:rsidRPr="00B657AB">
        <w:rPr>
          <w:rFonts w:ascii="Arial" w:hAnsi="Arial" w:cs="Arial"/>
        </w:rPr>
        <w:t>Inbank</w:t>
      </w:r>
      <w:proofErr w:type="spellEnd"/>
      <w:r w:rsidRPr="00B657AB">
        <w:rPr>
          <w:rFonts w:ascii="Arial" w:hAnsi="Arial" w:cs="Arial"/>
        </w:rPr>
        <w:t xml:space="preserve"> мы предлагаем отличную возможность превратить большие единоразовые затраты в небольшие ежемесячные платежи.</w:t>
      </w:r>
    </w:p>
    <w:p w14:paraId="4E5009AC" w14:textId="77777777" w:rsidR="00B657AB" w:rsidRPr="00B657AB" w:rsidRDefault="00B657AB">
      <w:pPr>
        <w:spacing w:line="276" w:lineRule="auto"/>
        <w:rPr>
          <w:rFonts w:ascii="Arial" w:eastAsia="Arial" w:hAnsi="Arial" w:cs="Arial"/>
          <w:lang w:val="lv-LV"/>
        </w:rPr>
      </w:pPr>
    </w:p>
    <w:p w14:paraId="41A71DEF" w14:textId="590A2C98" w:rsidR="00B657AB" w:rsidRPr="00B657AB" w:rsidRDefault="00000000" w:rsidP="00B657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benta" w:eastAsia="Sebenta" w:hAnsi="Sebenta" w:cs="Sebenta"/>
          <w:b/>
          <w:color w:val="21083A"/>
          <w:lang w:val="lv-LV"/>
        </w:rPr>
      </w:pPr>
      <w:r>
        <w:rPr>
          <w:rFonts w:ascii="Arial" w:eastAsia="Arial" w:hAnsi="Arial" w:cs="Arial"/>
          <w:b/>
          <w:color w:val="000000"/>
        </w:rPr>
        <w:t>Как приобрести товары в рассрочку на веб-сайте</w:t>
      </w:r>
      <w:r w:rsidR="00B657AB">
        <w:rPr>
          <w:rFonts w:ascii="Arial" w:eastAsia="Arial" w:hAnsi="Arial" w:cs="Arial"/>
          <w:b/>
          <w:color w:val="000000"/>
          <w:lang w:val="lv-LV"/>
        </w:rPr>
        <w:t>?</w:t>
      </w:r>
      <w:r>
        <w:rPr>
          <w:rFonts w:ascii="Sebenta" w:eastAsia="Sebenta" w:hAnsi="Sebenta" w:cs="Sebenta"/>
          <w:b/>
          <w:noProof/>
          <w:color w:val="21083A"/>
        </w:rPr>
        <w:drawing>
          <wp:inline distT="0" distB="0" distL="0" distR="0" wp14:anchorId="343E1F41" wp14:editId="4E41CB3E">
            <wp:extent cx="5760085" cy="2543810"/>
            <wp:effectExtent l="0" t="0" r="0" b="0"/>
            <wp:docPr id="500446900" name="image2.png" descr="A close-up of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-up of a black backgroun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4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2C8B0" w14:textId="77777777" w:rsidR="00B657AB" w:rsidRPr="00B657AB" w:rsidRDefault="00B657AB" w:rsidP="00B657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  <w:r w:rsidRPr="00B657AB">
        <w:rPr>
          <w:rFonts w:ascii="Arial" w:hAnsi="Arial" w:cs="Arial"/>
          <w:b/>
          <w:bCs/>
        </w:rPr>
        <w:t>Условия рассрочки:</w:t>
      </w:r>
    </w:p>
    <w:p w14:paraId="4C042072" w14:textId="77777777" w:rsidR="00B657AB" w:rsidRPr="00B657AB" w:rsidRDefault="00B657AB" w:rsidP="00B657A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1D1C1D"/>
          <w:highlight w:val="white"/>
          <w:lang w:val="lv-LV"/>
        </w:rPr>
      </w:pPr>
      <w:r w:rsidRPr="00B657AB">
        <w:rPr>
          <w:rFonts w:ascii="Arial" w:hAnsi="Arial" w:cs="Arial"/>
        </w:rPr>
        <w:t>Сумма от 75 € до 10 000 €</w:t>
      </w:r>
    </w:p>
    <w:p w14:paraId="7168568E" w14:textId="77777777" w:rsidR="00B657AB" w:rsidRPr="00B657AB" w:rsidRDefault="00B657AB" w:rsidP="00B657A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1D1C1D"/>
          <w:highlight w:val="white"/>
          <w:lang w:val="lv-LV"/>
        </w:rPr>
      </w:pPr>
      <w:r w:rsidRPr="00B657AB">
        <w:rPr>
          <w:rFonts w:ascii="Arial" w:hAnsi="Arial" w:cs="Arial"/>
        </w:rPr>
        <w:t>Срок рассрочки от 3 до 72 месяцев</w:t>
      </w:r>
    </w:p>
    <w:p w14:paraId="4452D691" w14:textId="6027C974" w:rsidR="00B657AB" w:rsidRPr="00B657AB" w:rsidRDefault="00B657AB" w:rsidP="00B657A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1D1C1D"/>
          <w:highlight w:val="white"/>
          <w:lang w:val="lv-LV"/>
        </w:rPr>
      </w:pPr>
      <w:r w:rsidRPr="00B657AB">
        <w:rPr>
          <w:rFonts w:ascii="Arial" w:hAnsi="Arial" w:cs="Arial"/>
        </w:rPr>
        <w:t>Для покупок свыше 1 400 € обязательный первый взнос составляет 10%</w:t>
      </w:r>
    </w:p>
    <w:p w14:paraId="6C8A5068" w14:textId="77777777" w:rsidR="00B657AB" w:rsidRPr="00B657AB" w:rsidRDefault="00B657AB" w:rsidP="00B657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1D1C1D"/>
          <w:highlight w:val="white"/>
          <w:lang w:val="lv-LV"/>
        </w:rPr>
      </w:pPr>
    </w:p>
    <w:p w14:paraId="31D84FA8" w14:textId="77777777" w:rsidR="00B657AB" w:rsidRDefault="00B657AB" w:rsidP="00B657AB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lv-LV"/>
        </w:rPr>
      </w:pPr>
      <w:r w:rsidRPr="00B657AB">
        <w:rPr>
          <w:rStyle w:val="Strong"/>
          <w:rFonts w:ascii="Arial" w:hAnsi="Arial" w:cs="Arial"/>
        </w:rPr>
        <w:t>Кто может получить рассрочку:</w:t>
      </w:r>
    </w:p>
    <w:p w14:paraId="503199A9" w14:textId="77777777" w:rsidR="00B657AB" w:rsidRPr="00B657AB" w:rsidRDefault="00B657AB" w:rsidP="00B657A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1D1C1D"/>
          <w:highlight w:val="white"/>
          <w:lang w:val="lv-LV"/>
        </w:rPr>
      </w:pPr>
      <w:r w:rsidRPr="00B657AB">
        <w:rPr>
          <w:rFonts w:ascii="Arial" w:hAnsi="Arial" w:cs="Arial"/>
        </w:rPr>
        <w:t>Клиенты старше 19 лет</w:t>
      </w:r>
    </w:p>
    <w:p w14:paraId="605FE0ED" w14:textId="5944C667" w:rsidR="00B657AB" w:rsidRPr="00B657AB" w:rsidRDefault="00B657AB" w:rsidP="00B657A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1D1C1D"/>
          <w:highlight w:val="white"/>
          <w:lang w:val="lv-LV"/>
        </w:rPr>
      </w:pPr>
      <w:r w:rsidRPr="00B657AB">
        <w:rPr>
          <w:rFonts w:ascii="Arial" w:hAnsi="Arial" w:cs="Arial"/>
        </w:rPr>
        <w:t xml:space="preserve">Ежемесячный доход не менее 350 € </w:t>
      </w:r>
    </w:p>
    <w:p w14:paraId="622EB648" w14:textId="6048B54B" w:rsidR="00B657AB" w:rsidRPr="00B657AB" w:rsidRDefault="00B657AB" w:rsidP="00B657A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1D1C1D"/>
          <w:highlight w:val="white"/>
          <w:lang w:val="lv-LV"/>
        </w:rPr>
      </w:pPr>
      <w:r w:rsidRPr="00B657AB">
        <w:rPr>
          <w:rFonts w:ascii="Arial" w:hAnsi="Arial" w:cs="Arial"/>
        </w:rPr>
        <w:t>Положительная кредитная история</w:t>
      </w:r>
    </w:p>
    <w:p w14:paraId="4A250175" w14:textId="77777777" w:rsidR="00B657AB" w:rsidRPr="00B657AB" w:rsidRDefault="00B657AB" w:rsidP="00B657AB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1D1C1D"/>
          <w:highlight w:val="white"/>
          <w:lang w:val="lv-LV"/>
        </w:rPr>
      </w:pPr>
    </w:p>
    <w:p w14:paraId="346053DB" w14:textId="19999DAF" w:rsidR="007F2A5B" w:rsidRPr="00B657AB" w:rsidRDefault="00B657AB">
      <w:pPr>
        <w:rPr>
          <w:rFonts w:ascii="Arial" w:eastAsia="Inter" w:hAnsi="Arial" w:cs="Arial"/>
          <w:color w:val="000000"/>
        </w:rPr>
      </w:pPr>
      <w:r w:rsidRPr="00B657AB">
        <w:rPr>
          <w:rFonts w:ascii="Arial" w:hAnsi="Arial" w:cs="Arial"/>
        </w:rPr>
        <w:t xml:space="preserve">Если у </w:t>
      </w:r>
      <w:r w:rsidR="00391891">
        <w:rPr>
          <w:rFonts w:ascii="Arial" w:hAnsi="Arial" w:cs="Arial"/>
        </w:rPr>
        <w:t>тебя</w:t>
      </w:r>
      <w:r w:rsidRPr="00B657AB">
        <w:rPr>
          <w:rFonts w:ascii="Arial" w:hAnsi="Arial" w:cs="Arial"/>
        </w:rPr>
        <w:t xml:space="preserve"> возникли вопросы о рассрочке, свяжи</w:t>
      </w:r>
      <w:r w:rsidR="00391891">
        <w:rPr>
          <w:rFonts w:ascii="Arial" w:hAnsi="Arial" w:cs="Arial"/>
        </w:rPr>
        <w:t>сь</w:t>
      </w:r>
      <w:r w:rsidRPr="00B657AB">
        <w:rPr>
          <w:rFonts w:ascii="Arial" w:hAnsi="Arial" w:cs="Arial"/>
        </w:rPr>
        <w:t xml:space="preserve"> с </w:t>
      </w:r>
      <w:proofErr w:type="spellStart"/>
      <w:r w:rsidRPr="00B657AB">
        <w:rPr>
          <w:rFonts w:ascii="Arial" w:hAnsi="Arial" w:cs="Arial"/>
        </w:rPr>
        <w:t>Inbank</w:t>
      </w:r>
      <w:proofErr w:type="spellEnd"/>
      <w:r w:rsidRPr="00B657AB">
        <w:rPr>
          <w:rFonts w:ascii="Arial" w:hAnsi="Arial" w:cs="Arial"/>
        </w:rPr>
        <w:t xml:space="preserve"> </w:t>
      </w:r>
      <w:proofErr w:type="spellStart"/>
      <w:r w:rsidRPr="00B657AB">
        <w:rPr>
          <w:rFonts w:ascii="Arial" w:hAnsi="Arial" w:cs="Arial"/>
        </w:rPr>
        <w:t>Latvia</w:t>
      </w:r>
      <w:proofErr w:type="spellEnd"/>
      <w:r w:rsidRPr="00B657AB">
        <w:rPr>
          <w:rFonts w:ascii="Arial" w:hAnsi="Arial" w:cs="Arial"/>
        </w:rPr>
        <w:t xml:space="preserve">: +371 66 939 000, </w:t>
      </w:r>
      <w:hyperlink r:id="rId8" w:history="1">
        <w:r w:rsidR="00EC2B81" w:rsidRPr="00EC2B81">
          <w:rPr>
            <w:rStyle w:val="Hyperlink"/>
            <w:rFonts w:ascii="Arial" w:hAnsi="Arial" w:cs="Arial"/>
            <w:color w:val="AA93FF"/>
          </w:rPr>
          <w:t>info@inbank.lv</w:t>
        </w:r>
      </w:hyperlink>
      <w:r w:rsidRPr="00B657AB">
        <w:rPr>
          <w:rFonts w:ascii="Arial" w:hAnsi="Arial" w:cs="Arial"/>
        </w:rPr>
        <w:t xml:space="preserve">, </w:t>
      </w:r>
      <w:hyperlink r:id="rId9" w:history="1">
        <w:r w:rsidRPr="00EC2B81">
          <w:rPr>
            <w:rStyle w:val="Hyperlink"/>
            <w:rFonts w:ascii="Arial" w:hAnsi="Arial" w:cs="Arial"/>
            <w:color w:val="AA93FF"/>
          </w:rPr>
          <w:t>inbank.lv</w:t>
        </w:r>
      </w:hyperlink>
      <w:r w:rsidRPr="00B657AB">
        <w:rPr>
          <w:rFonts w:ascii="Arial" w:hAnsi="Arial" w:cs="Arial"/>
        </w:rPr>
        <w:t>.</w:t>
      </w:r>
      <w:r w:rsidRPr="00B657AB">
        <w:rPr>
          <w:rFonts w:ascii="Arial" w:eastAsia="Inter" w:hAnsi="Arial" w:cs="Arial"/>
          <w:color w:val="000000"/>
        </w:rPr>
        <w:t> </w:t>
      </w:r>
    </w:p>
    <w:p w14:paraId="32453B77" w14:textId="77777777" w:rsidR="007F2A5B" w:rsidRPr="00B657AB" w:rsidRDefault="007F2A5B">
      <w:pPr>
        <w:rPr>
          <w:color w:val="21083A"/>
          <w:lang w:val="lv-LV"/>
        </w:rPr>
      </w:pPr>
    </w:p>
    <w:sectPr w:rsidR="007F2A5B" w:rsidRPr="00B657AB">
      <w:pgSz w:w="11906" w:h="16838"/>
      <w:pgMar w:top="1134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319A64F-0825-F847-BD9C-98B51D5F4C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86BB70-C8F7-CE47-B1F6-5D1B1222D03F}"/>
    <w:embedBold r:id="rId3" w:fontKey="{4FB11E0D-3927-AE4A-A5FF-B3406E2E702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6FB4C19F-4306-C248-ABDB-C8BE78521B2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BEA9E6D-C5CC-D845-857C-11CDB8066B5A}"/>
  </w:font>
  <w:font w:name="Noto Sans Symbols">
    <w:altName w:val="Calibri"/>
    <w:panose1 w:val="020B0604020202020204"/>
    <w:charset w:val="00"/>
    <w:family w:val="auto"/>
    <w:pitch w:val="default"/>
    <w:embedRegular r:id="rId6" w:fontKey="{BDFF78BC-DCB8-4045-A46C-56582D1024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A2D0813-3449-8143-8451-A9B6853CB85E}"/>
    <w:embedBold r:id="rId8" w:fontKey="{B360DD20-3CD7-B949-A13C-C63ED8BB83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00CDE01-C9E4-C646-B7B0-FD30F2477DF4}"/>
    <w:embedItalic r:id="rId10" w:fontKey="{CC68A56A-41B7-954F-85A9-87A66B4803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C809066-40F8-FC4B-82BF-425978CF2B69}"/>
    <w:embedBold r:id="rId12" w:fontKey="{8CEB8845-8F58-9B4D-AA1D-70ED0F22CCF8}"/>
  </w:font>
  <w:font w:name="Sebenta">
    <w:panose1 w:val="00000000000000000000"/>
    <w:charset w:val="4D"/>
    <w:family w:val="auto"/>
    <w:notTrueType/>
    <w:pitch w:val="variable"/>
    <w:sig w:usb0="A00000EF" w:usb1="4200E05B" w:usb2="00000000" w:usb3="00000000" w:csb0="00000093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3" w:fontKey="{EB3AE5E0-C05B-2543-97D3-31EDF1065F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385DE151-A5E5-3A48-92C6-557A95FD4E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9E5EBD"/>
    <w:multiLevelType w:val="hybridMultilevel"/>
    <w:tmpl w:val="917A8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240DE"/>
    <w:multiLevelType w:val="multilevel"/>
    <w:tmpl w:val="A3D6EE1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545E14"/>
    <w:multiLevelType w:val="hybridMultilevel"/>
    <w:tmpl w:val="E18A20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40759E"/>
    <w:multiLevelType w:val="hybridMultilevel"/>
    <w:tmpl w:val="E2A09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4318B"/>
    <w:multiLevelType w:val="hybridMultilevel"/>
    <w:tmpl w:val="D4F8E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304640">
    <w:abstractNumId w:val="1"/>
  </w:num>
  <w:num w:numId="2" w16cid:durableId="1278415535">
    <w:abstractNumId w:val="3"/>
  </w:num>
  <w:num w:numId="3" w16cid:durableId="1815176274">
    <w:abstractNumId w:val="2"/>
  </w:num>
  <w:num w:numId="4" w16cid:durableId="723943187">
    <w:abstractNumId w:val="0"/>
  </w:num>
  <w:num w:numId="5" w16cid:durableId="882251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A5B"/>
    <w:rsid w:val="00391891"/>
    <w:rsid w:val="00646DBF"/>
    <w:rsid w:val="007F2A5B"/>
    <w:rsid w:val="00B11CAF"/>
    <w:rsid w:val="00B657AB"/>
    <w:rsid w:val="00EC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815464"/>
  <w15:docId w15:val="{9B2A8ED0-375E-E746-A914-CC3F7C40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ru-R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960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F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F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2F5B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B65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bank.lv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bank.lv/ru/plati-pozzh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wexcufR57Hojq/qsQG4T3hcDYQ==">CgMxLjA4AHIhMXY0Z0VDYUxiYVpVS0R1aElIaXZSRm9HLXRfTVhiSm5z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Sindija Grina</dc:creator>
  <cp:lastModifiedBy>Gundega Baumane</cp:lastModifiedBy>
  <cp:revision>4</cp:revision>
  <dcterms:created xsi:type="dcterms:W3CDTF">2023-07-25T07:03:00Z</dcterms:created>
  <dcterms:modified xsi:type="dcterms:W3CDTF">2025-02-05T13:22:00Z</dcterms:modified>
</cp:coreProperties>
</file>